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A" w:rsidRPr="005F65BD" w:rsidRDefault="00961B6B" w:rsidP="005F65BD">
      <w:pPr>
        <w:jc w:val="center"/>
        <w:rPr>
          <w:b/>
          <w:sz w:val="28"/>
          <w:szCs w:val="28"/>
        </w:rPr>
      </w:pPr>
      <w:r w:rsidRPr="005F65BD">
        <w:rPr>
          <w:b/>
          <w:sz w:val="28"/>
          <w:szCs w:val="28"/>
        </w:rPr>
        <w:t>SIGEO</w:t>
      </w:r>
      <w:r w:rsidR="002B5FCD" w:rsidRPr="005F65BD">
        <w:rPr>
          <w:b/>
          <w:sz w:val="28"/>
          <w:szCs w:val="28"/>
        </w:rPr>
        <w:t>-CTFS meteorological monitoring</w:t>
      </w:r>
      <w:r w:rsidRPr="005F65BD">
        <w:rPr>
          <w:b/>
          <w:sz w:val="28"/>
          <w:szCs w:val="28"/>
        </w:rPr>
        <w:t xml:space="preserve"> METADATA</w:t>
      </w:r>
    </w:p>
    <w:p w:rsidR="00961B6B" w:rsidRDefault="00961B6B"/>
    <w:p w:rsidR="006E2144" w:rsidRDefault="006E2144" w:rsidP="005F65BD">
      <w:pPr>
        <w:jc w:val="center"/>
      </w:pPr>
      <w:r w:rsidRPr="006E2144">
        <w:rPr>
          <w:noProof/>
        </w:rPr>
        <w:drawing>
          <wp:inline distT="0" distB="0" distL="0" distR="0" wp14:anchorId="0F5B964B" wp14:editId="47A1698D">
            <wp:extent cx="3829050" cy="3758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375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6B" w:rsidRDefault="00961B6B">
      <w:r>
        <w:t>The SIGEO-CTFS stations comprise several sensors recorded automatically by a CR1000 datalogger (Campbell Scientific) at 5 min time interval. These sensors include:</w:t>
      </w:r>
    </w:p>
    <w:p w:rsidR="00961B6B" w:rsidRDefault="00961B6B" w:rsidP="00961B6B">
      <w:pPr>
        <w:pStyle w:val="ListParagraph"/>
        <w:numPr>
          <w:ilvl w:val="0"/>
          <w:numId w:val="1"/>
        </w:numPr>
      </w:pPr>
      <w:r>
        <w:t>Aspirated and shield temperature and relative humidity sensor plus an additional secondary temperature sensor</w:t>
      </w:r>
      <w:r w:rsidR="003A31E7">
        <w:t xml:space="preserve"> (</w:t>
      </w:r>
      <w:proofErr w:type="spellStart"/>
      <w:r w:rsidR="003A31E7">
        <w:t>MetOne</w:t>
      </w:r>
      <w:proofErr w:type="spellEnd"/>
      <w:r w:rsidR="003A31E7">
        <w:t xml:space="preserve"> Instruments)</w:t>
      </w:r>
    </w:p>
    <w:p w:rsidR="00961B6B" w:rsidRDefault="00961B6B" w:rsidP="00961B6B">
      <w:pPr>
        <w:pStyle w:val="ListParagraph"/>
        <w:numPr>
          <w:ilvl w:val="0"/>
          <w:numId w:val="1"/>
        </w:numPr>
      </w:pPr>
      <w:r>
        <w:t xml:space="preserve"> 2-D sonic anemometer </w:t>
      </w:r>
      <w:r w:rsidR="003A31E7">
        <w:t>WS425 (</w:t>
      </w:r>
      <w:proofErr w:type="spellStart"/>
      <w:r>
        <w:t>Vaisala</w:t>
      </w:r>
      <w:proofErr w:type="spellEnd"/>
      <w:r w:rsidR="003A31E7">
        <w:t>)</w:t>
      </w:r>
    </w:p>
    <w:p w:rsidR="00961B6B" w:rsidRDefault="00961B6B" w:rsidP="00961B6B">
      <w:pPr>
        <w:pStyle w:val="ListParagraph"/>
        <w:numPr>
          <w:ilvl w:val="0"/>
          <w:numId w:val="1"/>
        </w:numPr>
      </w:pPr>
      <w:r>
        <w:t xml:space="preserve">Tipping rain bucket </w:t>
      </w:r>
      <w:r w:rsidR="003A31E7">
        <w:t xml:space="preserve">TB4-L </w:t>
      </w:r>
      <w:r>
        <w:t>(Campbell Scientific)</w:t>
      </w:r>
    </w:p>
    <w:p w:rsidR="00961B6B" w:rsidRDefault="003A31E7" w:rsidP="00961B6B">
      <w:pPr>
        <w:pStyle w:val="ListParagraph"/>
        <w:numPr>
          <w:ilvl w:val="0"/>
          <w:numId w:val="1"/>
        </w:numPr>
      </w:pPr>
      <w:r>
        <w:t>Solar radiometer CMP</w:t>
      </w:r>
      <w:r w:rsidR="00D12224">
        <w:t>11 (</w:t>
      </w:r>
      <w:proofErr w:type="spellStart"/>
      <w:r w:rsidR="00D12224">
        <w:t>Kipp&amp;Zonen</w:t>
      </w:r>
      <w:proofErr w:type="spellEnd"/>
      <w:r w:rsidR="00D12224">
        <w:t xml:space="preserve">), plus a secondary radiometer LI-290 (LiCOR </w:t>
      </w:r>
      <w:proofErr w:type="spellStart"/>
      <w:r w:rsidR="00D12224">
        <w:t>biogeoscience</w:t>
      </w:r>
      <w:proofErr w:type="spellEnd"/>
      <w:r w:rsidR="00D12224">
        <w:t>)</w:t>
      </w:r>
    </w:p>
    <w:p w:rsidR="00961B6B" w:rsidRDefault="00961B6B"/>
    <w:p w:rsidR="00D12224" w:rsidRDefault="00D12224">
      <w:r>
        <w:t xml:space="preserve">Data are available in comma separated format after passing a supervised QA/QC. We produce a new file for each year and each station with name XXX_metdata_5min_yyyy.csv, where XXX is </w:t>
      </w:r>
      <w:r w:rsidR="002B5FCD">
        <w:t xml:space="preserve">a three code site </w:t>
      </w:r>
      <w:proofErr w:type="spellStart"/>
      <w:r w:rsidR="002B5FCD">
        <w:t>identificator</w:t>
      </w:r>
      <w:proofErr w:type="spellEnd"/>
      <w:r>
        <w:t xml:space="preserve"> and </w:t>
      </w:r>
      <w:proofErr w:type="spellStart"/>
      <w:r>
        <w:t>yyyy</w:t>
      </w:r>
      <w:proofErr w:type="spellEnd"/>
      <w:r>
        <w:t xml:space="preserve"> is the year.</w:t>
      </w:r>
    </w:p>
    <w:p w:rsidR="002B5FCD" w:rsidRDefault="002B5FCD"/>
    <w:p w:rsidR="002B5FCD" w:rsidRDefault="002B5FCD">
      <w:r>
        <w:fldChar w:fldCharType="begin"/>
      </w:r>
      <w:r>
        <w:instrText xml:space="preserve"> LINK Excel.Sheet.12 "Book1" "Sheet1!R1C2:R27C5" \a \f 5 \h  \* MERGEFORMAT </w:instrText>
      </w:r>
      <w:r>
        <w:fldChar w:fldCharType="separate"/>
      </w:r>
    </w:p>
    <w:tbl>
      <w:tblPr>
        <w:tblStyle w:val="TableGrid"/>
        <w:tblW w:w="7780" w:type="dxa"/>
        <w:tblLook w:val="04A0" w:firstRow="1" w:lastRow="0" w:firstColumn="1" w:lastColumn="0" w:noHBand="0" w:noVBand="1"/>
      </w:tblPr>
      <w:tblGrid>
        <w:gridCol w:w="1621"/>
        <w:gridCol w:w="960"/>
        <w:gridCol w:w="1040"/>
        <w:gridCol w:w="4240"/>
      </w:tblGrid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Pr>
              <w:rPr>
                <w:b/>
                <w:bCs/>
              </w:rPr>
            </w:pPr>
            <w:r w:rsidRPr="002B5FCD">
              <w:rPr>
                <w:b/>
                <w:bCs/>
              </w:rPr>
              <w:lastRenderedPageBreak/>
              <w:t>Variable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pPr>
              <w:rPr>
                <w:b/>
                <w:bCs/>
              </w:rPr>
            </w:pPr>
            <w:r w:rsidRPr="002B5FCD">
              <w:rPr>
                <w:b/>
                <w:bCs/>
              </w:rPr>
              <w:t>Unit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Pr>
              <w:rPr>
                <w:b/>
                <w:bCs/>
              </w:rPr>
            </w:pPr>
            <w:r w:rsidRPr="002B5FCD">
              <w:rPr>
                <w:b/>
                <w:bCs/>
              </w:rPr>
              <w:t>5-min stat</w:t>
            </w:r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pPr>
              <w:rPr>
                <w:b/>
                <w:bCs/>
              </w:rPr>
            </w:pPr>
            <w:r w:rsidRPr="002B5FCD">
              <w:rPr>
                <w:b/>
                <w:bCs/>
              </w:rPr>
              <w:t>Description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TIMESTAMP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TS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/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time in the format mm/</w:t>
            </w:r>
            <w:proofErr w:type="spellStart"/>
            <w:r w:rsidRPr="002B5FCD">
              <w:t>dd</w:t>
            </w:r>
            <w:proofErr w:type="spellEnd"/>
            <w:r w:rsidRPr="002B5FCD">
              <w:t>/</w:t>
            </w:r>
            <w:proofErr w:type="spellStart"/>
            <w:r w:rsidRPr="002B5FCD">
              <w:t>yyyy</w:t>
            </w:r>
            <w:proofErr w:type="spellEnd"/>
            <w:r w:rsidRPr="002B5FCD">
              <w:t xml:space="preserve"> HH:MM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RECORD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RN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/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record number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RadTot_KZ_Avg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W/m2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 xml:space="preserve">Solar Radiation </w:t>
            </w:r>
            <w:proofErr w:type="spellStart"/>
            <w:r w:rsidRPr="002B5FCD">
              <w:t>Kipp&amp;Zonen</w:t>
            </w:r>
            <w:proofErr w:type="spellEnd"/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RadTot_KZ_Std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W/m2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 xml:space="preserve">Solar Radiation </w:t>
            </w:r>
            <w:proofErr w:type="spellStart"/>
            <w:r w:rsidRPr="002B5FCD">
              <w:t>Kipp&amp;Zonen</w:t>
            </w:r>
            <w:proofErr w:type="spellEnd"/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RadTot_Li_Avg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W/m2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Solar Radiation LiCOR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RadTot_Li_Std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W/m2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Solar Radiation LiCOR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T_Air1_Avg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C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Air Temperature sensor 1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T_Air1_Std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C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Air Temperature sensor 1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T_Air2_Avg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C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Air Temperature sensor 2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T_Air2_Std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C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Air Temperature sensor 2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RH_Avg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%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Relative humidity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RH_Std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%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Relative humidity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WS_WVc</w:t>
            </w:r>
            <w:proofErr w:type="spellEnd"/>
            <w:r w:rsidRPr="002B5FCD">
              <w:t>(1)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m/s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WVc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mean horizontal wind speed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WS_WVc</w:t>
            </w:r>
            <w:proofErr w:type="spellEnd"/>
            <w:r w:rsidRPr="002B5FCD">
              <w:t>(2)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proofErr w:type="spellStart"/>
            <w:r w:rsidRPr="002B5FCD">
              <w:t>deg</w:t>
            </w:r>
            <w:proofErr w:type="spellEnd"/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WVc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wind direction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WS_WVc</w:t>
            </w:r>
            <w:proofErr w:type="spellEnd"/>
            <w:r w:rsidRPr="002B5FCD">
              <w:t>(3)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proofErr w:type="spellStart"/>
            <w:r w:rsidRPr="002B5FCD">
              <w:t>deg</w:t>
            </w:r>
            <w:proofErr w:type="spellEnd"/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WVc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  <w:r w:rsidRPr="002B5FCD">
              <w:t xml:space="preserve"> wind direction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u_Avg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m/s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Mean wind in the u direction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v_Avg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m/s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Mean wind in the v direction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Prec_Tot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mm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r w:rsidRPr="002B5FCD">
              <w:t>Tot</w:t>
            </w:r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precipitation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Resis1_Avg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Ohm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Resistance of temp sensor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Resis1_Std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Ohm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Resistance of temp sensor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Resis2_Avg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Ohm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Resistance of temp sensor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r w:rsidRPr="002B5FCD">
              <w:t>Resis2_Std</w:t>
            </w:r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Ohm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Std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Resistance of temp sensor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Asp_Fan_Avg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/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Number of fan cycles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BattV_Avg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V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Battery voltage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Tbox_Avg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>
            <w:r w:rsidRPr="002B5FCD">
              <w:t>C</w:t>
            </w:r>
          </w:p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Datalogger temperature</w:t>
            </w:r>
          </w:p>
        </w:tc>
      </w:tr>
      <w:tr w:rsidR="002B5FCD" w:rsidRPr="002B5FCD" w:rsidTr="002B5FCD">
        <w:trPr>
          <w:trHeight w:val="300"/>
        </w:trPr>
        <w:tc>
          <w:tcPr>
            <w:tcW w:w="1540" w:type="dxa"/>
            <w:noWrap/>
            <w:hideMark/>
          </w:tcPr>
          <w:p w:rsidR="002B5FCD" w:rsidRPr="002B5FCD" w:rsidRDefault="002B5FCD">
            <w:proofErr w:type="spellStart"/>
            <w:r w:rsidRPr="002B5FCD">
              <w:t>Batstat_Avg</w:t>
            </w:r>
            <w:proofErr w:type="spellEnd"/>
          </w:p>
        </w:tc>
        <w:tc>
          <w:tcPr>
            <w:tcW w:w="960" w:type="dxa"/>
            <w:noWrap/>
            <w:hideMark/>
          </w:tcPr>
          <w:p w:rsidR="002B5FCD" w:rsidRPr="002B5FCD" w:rsidRDefault="002B5FCD"/>
        </w:tc>
        <w:tc>
          <w:tcPr>
            <w:tcW w:w="1040" w:type="dxa"/>
            <w:noWrap/>
            <w:hideMark/>
          </w:tcPr>
          <w:p w:rsidR="002B5FCD" w:rsidRPr="002B5FCD" w:rsidRDefault="002B5FCD">
            <w:proofErr w:type="spellStart"/>
            <w:r w:rsidRPr="002B5FCD">
              <w:t>Avg</w:t>
            </w:r>
            <w:proofErr w:type="spellEnd"/>
          </w:p>
        </w:tc>
        <w:tc>
          <w:tcPr>
            <w:tcW w:w="4240" w:type="dxa"/>
            <w:noWrap/>
            <w:hideMark/>
          </w:tcPr>
          <w:p w:rsidR="002B5FCD" w:rsidRPr="002B5FCD" w:rsidRDefault="002B5FCD">
            <w:r w:rsidRPr="002B5FCD">
              <w:t>Battery status (1 above 12V, 0 below 12V)</w:t>
            </w:r>
          </w:p>
        </w:tc>
      </w:tr>
    </w:tbl>
    <w:p w:rsidR="0054361E" w:rsidRDefault="002B5FCD">
      <w:r>
        <w:fldChar w:fldCharType="end"/>
      </w:r>
    </w:p>
    <w:p w:rsidR="0054361E" w:rsidRDefault="0054361E">
      <w:r>
        <w:br w:type="page"/>
      </w:r>
    </w:p>
    <w:p w:rsidR="0054361E" w:rsidRDefault="0054361E" w:rsidP="0054361E">
      <w:pPr>
        <w:jc w:val="center"/>
        <w:rPr>
          <w:b/>
          <w:sz w:val="28"/>
          <w:szCs w:val="28"/>
        </w:rPr>
      </w:pPr>
      <w:r w:rsidRPr="005F65BD">
        <w:rPr>
          <w:b/>
          <w:sz w:val="28"/>
          <w:szCs w:val="28"/>
        </w:rPr>
        <w:lastRenderedPageBreak/>
        <w:t>SIGEO-CTFS meteorological monitoring</w:t>
      </w:r>
    </w:p>
    <w:p w:rsidR="0054361E" w:rsidRDefault="0054361E" w:rsidP="0054361E">
      <w:r>
        <w:t xml:space="preserve">In 2009 </w:t>
      </w:r>
      <w:r w:rsidR="001208F9">
        <w:t>SIGEO-</w:t>
      </w:r>
      <w:r>
        <w:t xml:space="preserve">CTFS started its own meteorological program. Four standardized stations were built in collaboration with Bill </w:t>
      </w:r>
      <w:proofErr w:type="spellStart"/>
      <w:r>
        <w:t>Munger</w:t>
      </w:r>
      <w:proofErr w:type="spellEnd"/>
      <w:r>
        <w:t xml:space="preserve"> (Harvard University) and installed closed to four CTFS </w:t>
      </w:r>
      <w:r w:rsidR="001208F9">
        <w:t>plots</w:t>
      </w:r>
      <w:r>
        <w:t xml:space="preserve">: SCBI, KHC, HKK and BCI. </w:t>
      </w:r>
      <w:r>
        <w:t>The SIGEO-CTFS stations comprise several sensors recorded automatically by a CR1000 datalogger (Campbell Scientific) at 5 min time interval. These sensors include:</w:t>
      </w:r>
    </w:p>
    <w:p w:rsidR="0054361E" w:rsidRDefault="0054361E" w:rsidP="0054361E">
      <w:pPr>
        <w:pStyle w:val="ListParagraph"/>
        <w:numPr>
          <w:ilvl w:val="0"/>
          <w:numId w:val="2"/>
        </w:numPr>
      </w:pPr>
      <w:r>
        <w:t>Aspirated and shield temperature and relative humidity sensor plus an additional secondary temperature sensor (</w:t>
      </w:r>
      <w:proofErr w:type="spellStart"/>
      <w:r>
        <w:t>MetOne</w:t>
      </w:r>
      <w:proofErr w:type="spellEnd"/>
      <w:r>
        <w:t xml:space="preserve"> Instruments)</w:t>
      </w:r>
    </w:p>
    <w:p w:rsidR="0054361E" w:rsidRDefault="0054361E" w:rsidP="0054361E">
      <w:pPr>
        <w:pStyle w:val="ListParagraph"/>
        <w:numPr>
          <w:ilvl w:val="0"/>
          <w:numId w:val="2"/>
        </w:numPr>
      </w:pPr>
      <w:r>
        <w:t xml:space="preserve"> 2-D sonic anemometer WS425 (</w:t>
      </w:r>
      <w:proofErr w:type="spellStart"/>
      <w:r>
        <w:t>Vaisala</w:t>
      </w:r>
      <w:proofErr w:type="spellEnd"/>
      <w:r>
        <w:t>)</w:t>
      </w:r>
    </w:p>
    <w:p w:rsidR="0054361E" w:rsidRDefault="0054361E" w:rsidP="0054361E">
      <w:pPr>
        <w:pStyle w:val="ListParagraph"/>
        <w:numPr>
          <w:ilvl w:val="0"/>
          <w:numId w:val="2"/>
        </w:numPr>
      </w:pPr>
      <w:r>
        <w:t>Tipping rain bucket TB4-L (Campbell Scientific)</w:t>
      </w:r>
    </w:p>
    <w:p w:rsidR="0054361E" w:rsidRDefault="0054361E" w:rsidP="0054361E">
      <w:pPr>
        <w:pStyle w:val="ListParagraph"/>
        <w:numPr>
          <w:ilvl w:val="0"/>
          <w:numId w:val="2"/>
        </w:numPr>
      </w:pPr>
      <w:r>
        <w:t>Solar radiometer CMP11 (</w:t>
      </w:r>
      <w:proofErr w:type="spellStart"/>
      <w:r>
        <w:t>Kipp&amp;Zonen</w:t>
      </w:r>
      <w:proofErr w:type="spellEnd"/>
      <w:r>
        <w:t xml:space="preserve">), plus a secondary radiometer LI-290 (LiCOR </w:t>
      </w:r>
      <w:proofErr w:type="spellStart"/>
      <w:r>
        <w:t>biogeoscience</w:t>
      </w:r>
      <w:proofErr w:type="spellEnd"/>
      <w:r>
        <w:t>)</w:t>
      </w:r>
    </w:p>
    <w:p w:rsidR="002B5FCD" w:rsidRDefault="003D1713">
      <w:r>
        <w:t xml:space="preserve">We recognize that meteorological data are crucial information to understand how forest ecosystems work and how they respond to a changing environment. </w:t>
      </w:r>
      <w:r w:rsidR="001208F9">
        <w:t xml:space="preserve">The data are intended to be freely accessible to all the CTFS community trought the CTFS website and constitutes a first step toward </w:t>
      </w:r>
      <w:r>
        <w:t xml:space="preserve">a wider meteorological program that will involve potentially all the network of sites.  </w:t>
      </w:r>
    </w:p>
    <w:p w:rsidR="003D1713" w:rsidRDefault="003D1713">
      <w:r>
        <w:t>Metadata and other information are available here.</w:t>
      </w:r>
    </w:p>
    <w:p w:rsidR="003D1713" w:rsidRDefault="003D1713">
      <w:bookmarkStart w:id="0" w:name="_GoBack"/>
      <w:bookmarkEnd w:id="0"/>
    </w:p>
    <w:p w:rsidR="0054361E" w:rsidRDefault="0054361E"/>
    <w:p w:rsidR="0054361E" w:rsidRDefault="0054361E"/>
    <w:sectPr w:rsidR="00543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32"/>
    <w:multiLevelType w:val="hybridMultilevel"/>
    <w:tmpl w:val="36526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81E"/>
    <w:multiLevelType w:val="hybridMultilevel"/>
    <w:tmpl w:val="36526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6B"/>
    <w:rsid w:val="00004516"/>
    <w:rsid w:val="001208F9"/>
    <w:rsid w:val="00146833"/>
    <w:rsid w:val="001A22EC"/>
    <w:rsid w:val="001C43EA"/>
    <w:rsid w:val="002B0C5D"/>
    <w:rsid w:val="002B5FCD"/>
    <w:rsid w:val="003A31E7"/>
    <w:rsid w:val="003D1713"/>
    <w:rsid w:val="004015D8"/>
    <w:rsid w:val="0054361E"/>
    <w:rsid w:val="005837EF"/>
    <w:rsid w:val="005B6FA6"/>
    <w:rsid w:val="005F65BD"/>
    <w:rsid w:val="00612C2D"/>
    <w:rsid w:val="006E2144"/>
    <w:rsid w:val="006E748C"/>
    <w:rsid w:val="006F1081"/>
    <w:rsid w:val="00736863"/>
    <w:rsid w:val="007F375A"/>
    <w:rsid w:val="00935A0C"/>
    <w:rsid w:val="00961B6B"/>
    <w:rsid w:val="009C56E6"/>
    <w:rsid w:val="00A33A4A"/>
    <w:rsid w:val="00AD1B67"/>
    <w:rsid w:val="00AF619B"/>
    <w:rsid w:val="00B85AFC"/>
    <w:rsid w:val="00BD11B8"/>
    <w:rsid w:val="00C45EBE"/>
    <w:rsid w:val="00CC565C"/>
    <w:rsid w:val="00CF4785"/>
    <w:rsid w:val="00D12224"/>
    <w:rsid w:val="00D315C0"/>
    <w:rsid w:val="00D572EA"/>
    <w:rsid w:val="00F431EB"/>
    <w:rsid w:val="00F56BC2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4785"/>
    <w:pPr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F4785"/>
    <w:rPr>
      <w:rFonts w:ascii="Times New Roman" w:hAnsi="Times New Roman"/>
      <w:i/>
      <w:sz w:val="24"/>
    </w:rPr>
  </w:style>
  <w:style w:type="paragraph" w:customStyle="1" w:styleId="MediumGrid21">
    <w:name w:val="Medium Grid 21"/>
    <w:aliases w:val="math"/>
    <w:uiPriority w:val="1"/>
    <w:qFormat/>
    <w:rsid w:val="00FE1A71"/>
    <w:pPr>
      <w:spacing w:after="0" w:line="240" w:lineRule="auto"/>
    </w:pPr>
    <w:rPr>
      <w:rFonts w:ascii="Times New Roman" w:eastAsia="Calibri" w:hAnsi="Times New Roman" w:cs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961B6B"/>
    <w:pPr>
      <w:ind w:left="720"/>
      <w:contextualSpacing/>
    </w:pPr>
  </w:style>
  <w:style w:type="table" w:styleId="TableGrid">
    <w:name w:val="Table Grid"/>
    <w:basedOn w:val="TableNormal"/>
    <w:uiPriority w:val="59"/>
    <w:rsid w:val="00D1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4785"/>
    <w:pPr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F4785"/>
    <w:rPr>
      <w:rFonts w:ascii="Times New Roman" w:hAnsi="Times New Roman"/>
      <w:i/>
      <w:sz w:val="24"/>
    </w:rPr>
  </w:style>
  <w:style w:type="paragraph" w:customStyle="1" w:styleId="MediumGrid21">
    <w:name w:val="Medium Grid 21"/>
    <w:aliases w:val="math"/>
    <w:uiPriority w:val="1"/>
    <w:qFormat/>
    <w:rsid w:val="00FE1A71"/>
    <w:pPr>
      <w:spacing w:after="0" w:line="240" w:lineRule="auto"/>
    </w:pPr>
    <w:rPr>
      <w:rFonts w:ascii="Times New Roman" w:eastAsia="Calibri" w:hAnsi="Times New Roman" w:cs="Times New Roman"/>
      <w:i/>
      <w:sz w:val="24"/>
    </w:rPr>
  </w:style>
  <w:style w:type="paragraph" w:styleId="ListParagraph">
    <w:name w:val="List Paragraph"/>
    <w:basedOn w:val="Normal"/>
    <w:uiPriority w:val="34"/>
    <w:qFormat/>
    <w:rsid w:val="00961B6B"/>
    <w:pPr>
      <w:ind w:left="720"/>
      <w:contextualSpacing/>
    </w:pPr>
  </w:style>
  <w:style w:type="table" w:styleId="TableGrid">
    <w:name w:val="Table Grid"/>
    <w:basedOn w:val="TableNormal"/>
    <w:uiPriority w:val="59"/>
    <w:rsid w:val="00D1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4</cp:revision>
  <dcterms:created xsi:type="dcterms:W3CDTF">2013-03-26T16:43:00Z</dcterms:created>
  <dcterms:modified xsi:type="dcterms:W3CDTF">2013-06-21T12:27:00Z</dcterms:modified>
</cp:coreProperties>
</file>